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6DE919" w14:textId="28F2885E" w:rsidR="008A4FD2" w:rsidRPr="008F2A29" w:rsidRDefault="00F20574" w:rsidP="008F2A29">
      <w:pPr>
        <w:spacing w:line="360" w:lineRule="auto"/>
        <w:jc w:val="both"/>
        <w:rPr>
          <w:rFonts w:ascii="Arial" w:eastAsia="Arial" w:hAnsi="Arial" w:cs="Arial"/>
          <w:bCs/>
        </w:rPr>
      </w:pPr>
      <w:bookmarkStart w:id="0" w:name="_Hlk196826280"/>
      <w:r w:rsidRPr="008C4252">
        <w:rPr>
          <w:rFonts w:ascii="Arial" w:hAnsi="Arial" w:cs="Arial"/>
          <w:noProof/>
          <w:sz w:val="34"/>
          <w:szCs w:val="34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10084959">
                <wp:simplePos x="0" y="0"/>
                <wp:positionH relativeFrom="column">
                  <wp:posOffset>62865</wp:posOffset>
                </wp:positionH>
                <wp:positionV relativeFrom="paragraph">
                  <wp:posOffset>509905</wp:posOffset>
                </wp:positionV>
                <wp:extent cx="5937250" cy="495300"/>
                <wp:effectExtent l="0" t="0" r="6350" b="0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0" cy="495300"/>
                          <a:chOff x="2311653" y="3564733"/>
                          <a:chExt cx="6068695" cy="455116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64733"/>
                            <a:ext cx="6068695" cy="455116"/>
                            <a:chOff x="0" y="-29847"/>
                            <a:chExt cx="6068695" cy="455116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7DC625" w14:textId="77777777" w:rsidR="00F20574" w:rsidRPr="00A6173D" w:rsidRDefault="00F20574" w:rsidP="00F20574">
                                <w:pPr>
                                  <w:spacing w:after="200" w:line="360" w:lineRule="auto"/>
                                  <w:jc w:val="both"/>
                                </w:pPr>
                                <w:r w:rsidRPr="003B0ED3">
                                  <w:rPr>
                                    <w:u w:val="single"/>
                                  </w:rPr>
                                  <w:t>Curso sobre género, familia y la violencia como modo de relación</w:t>
                                </w:r>
                                <w:r w:rsidRPr="003B0ED3">
                                  <w:t>.</w:t>
                                </w:r>
                              </w:p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0" y="-29847"/>
                              <a:ext cx="5988052" cy="455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79190B" w14:textId="29F4EEE7" w:rsidR="00F8075E" w:rsidRPr="00AC5170" w:rsidRDefault="00AC5170" w:rsidP="008C4252">
                                <w:pPr>
                                  <w:spacing w:before="160"/>
                                  <w:ind w:left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  <w:r w:rsidRPr="00AC5170">
                                  <w:t>Jornada sobre pautas básicas para la atención de emergencias en casos de violencia de género.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4.95pt;margin-top:40.15pt;width:467.5pt;height:39pt;z-index:251658240;mso-wrap-distance-left:0;mso-wrap-distance-right:0;mso-width-relative:margin;mso-height-relative:margin" coordorigin="23116,35647" coordsize="60686,4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">
                <v:group id="Grupo 1807308203" o:spid="_x0000_s1027" style="position:absolute;left:23116;top:35647;width:60687;height:4551" coordorigin=",-298" coordsize="60686,4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57DC625" w14:textId="77777777" w:rsidR="00F20574" w:rsidRPr="00A6173D" w:rsidRDefault="00F20574" w:rsidP="00F20574">
                          <w:pPr>
                            <w:spacing w:after="200" w:line="360" w:lineRule="auto"/>
                            <w:jc w:val="both"/>
                          </w:pPr>
                          <w:r w:rsidRPr="003B0ED3">
                            <w:rPr>
                              <w:u w:val="single"/>
                            </w:rPr>
                            <w:t>Curso sobre género, familia y la violencia como modo de relación</w:t>
                          </w:r>
                          <w:r w:rsidRPr="003B0ED3">
                            <w:t>.</w:t>
                          </w:r>
                        </w:p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top:-298;width:59880;height:4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0E79190B" w14:textId="29F4EEE7" w:rsidR="00F8075E" w:rsidRPr="00AC5170" w:rsidRDefault="00AC5170" w:rsidP="008C4252">
                          <w:pPr>
                            <w:spacing w:before="160"/>
                            <w:ind w:left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  <w:r w:rsidRPr="00AC5170">
                            <w:t>Jornada sobre pautas básicas para la atención de emergencias en casos de violencia de género.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155D97" w:rsidRPr="00070A46">
        <w:rPr>
          <w:rFonts w:ascii="Arial" w:eastAsia="Arial" w:hAnsi="Arial" w:cs="Arial"/>
          <w:bCs/>
          <w:sz w:val="34"/>
          <w:szCs w:val="34"/>
        </w:rPr>
        <w:t>Superintendencia de Políticas de Género</w:t>
      </w:r>
      <w:r w:rsidR="00155D97" w:rsidRPr="00070A46">
        <w:rPr>
          <w:rFonts w:ascii="Arial" w:eastAsia="Arial" w:hAnsi="Arial" w:cs="Arial"/>
          <w:bCs/>
        </w:rPr>
        <w:t>.</w:t>
      </w:r>
    </w:p>
    <w:p w14:paraId="33FB4876" w14:textId="1A20912B" w:rsidR="00D77786" w:rsidRPr="008C4252" w:rsidRDefault="00000000" w:rsidP="008F2A29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Descripción:</w:t>
      </w:r>
    </w:p>
    <w:p w14:paraId="5F579D87" w14:textId="7E3B8C8C" w:rsidR="00821711" w:rsidRDefault="008F2A29" w:rsidP="008F2A2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 w:rsidRPr="008F2A29">
        <w:rPr>
          <w:rFonts w:ascii="Arial" w:hAnsi="Arial" w:cs="Arial"/>
        </w:rPr>
        <w:t>La capacitación busca fortalecer la respuesta policial en casos de violencia familiar, de género y vulneración de derechos, enfatizando la transversalización de la perspectiva de género para evitar la revictimización y brindar un abordaje eficaz desde el primer contacto. Se propone un enfoque dual: uno sociocultural, que abarca derechos de niños, adolescentes y cuerpos disidentes, y otro normativo, con la actualización de leyes, protocolos y la colaboración interinstitucional, especialmente con el línea 144 y el CATE 911. Mediante estrategias participativas, se busca promover nuevas herramientas, reflexionar sobre estereotipos y fortalecer la intervención policial en toda la ruta crítica de la persona en situación de violencia, promoviendo una respuesta respetuosa, ética y fundamentada en derechos humanos.</w:t>
      </w:r>
    </w:p>
    <w:p w14:paraId="5A9878BB" w14:textId="77777777" w:rsidR="008F2A29" w:rsidRPr="008C4252" w:rsidRDefault="008F2A29" w:rsidP="008F2A2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7D8A86F5" w14:textId="6FEB8EC7" w:rsidR="00D77786" w:rsidRPr="00F20574" w:rsidRDefault="00000000" w:rsidP="008F2A29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2E5C83">
        <w:rPr>
          <w:rFonts w:ascii="Arial" w:hAnsi="Arial" w:cs="Arial"/>
          <w:sz w:val="22"/>
          <w:szCs w:val="22"/>
        </w:rPr>
        <w:t>Destinatarios:</w:t>
      </w:r>
    </w:p>
    <w:p w14:paraId="68D5C789" w14:textId="77777777" w:rsidR="008F2A29" w:rsidRPr="008F2A29" w:rsidRDefault="008F2A29" w:rsidP="008F2A29">
      <w:pPr>
        <w:spacing w:line="360" w:lineRule="auto"/>
        <w:jc w:val="both"/>
        <w:rPr>
          <w:rFonts w:ascii="Arial" w:hAnsi="Arial" w:cs="Arial"/>
        </w:rPr>
      </w:pPr>
      <w:r w:rsidRPr="008F2A29">
        <w:rPr>
          <w:rFonts w:ascii="Arial" w:hAnsi="Arial" w:cs="Arial"/>
        </w:rPr>
        <w:t xml:space="preserve">Destinado al personal policial en funciones en los Centros de Despacho de Emergencias Telefónicas de la Superintendencia de Comunicaciones del Ministerio de Seguridad de la provincia de Buenos Aires y la Línea de Emergencia 911. </w:t>
      </w:r>
    </w:p>
    <w:p w14:paraId="798A27BB" w14:textId="77777777" w:rsidR="00821711" w:rsidRPr="00821711" w:rsidRDefault="00821711" w:rsidP="008F2A29">
      <w:pPr>
        <w:spacing w:line="360" w:lineRule="auto"/>
        <w:jc w:val="both"/>
        <w:rPr>
          <w:rFonts w:ascii="Arial" w:hAnsi="Arial" w:cs="Arial"/>
        </w:rPr>
      </w:pPr>
    </w:p>
    <w:p w14:paraId="455F733B" w14:textId="4168B241" w:rsidR="009C0671" w:rsidRPr="008C4252" w:rsidRDefault="00000000" w:rsidP="008F2A2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 xml:space="preserve">Modalidad: </w:t>
      </w:r>
      <w:r w:rsidR="00821711" w:rsidRPr="00821711">
        <w:rPr>
          <w:rFonts w:ascii="Arial" w:hAnsi="Arial" w:cs="Arial"/>
          <w:bCs/>
        </w:rPr>
        <w:t>virtual</w:t>
      </w:r>
      <w:r w:rsidR="00AC5170">
        <w:rPr>
          <w:rFonts w:ascii="Arial" w:hAnsi="Arial" w:cs="Arial"/>
          <w:bCs/>
        </w:rPr>
        <w:t xml:space="preserve">-sincrónico. </w:t>
      </w:r>
    </w:p>
    <w:p w14:paraId="11E197EA" w14:textId="77777777" w:rsidR="00155D97" w:rsidRPr="008C4252" w:rsidRDefault="00155D97" w:rsidP="008F2A2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40553C95" w:rsidR="00D510A9" w:rsidRPr="008C4252" w:rsidRDefault="00000000" w:rsidP="008F2A29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 xml:space="preserve">Carga horaria: </w:t>
      </w:r>
      <w:r w:rsidR="00AC5170">
        <w:rPr>
          <w:rFonts w:ascii="Arial" w:eastAsia="Arial" w:hAnsi="Arial" w:cs="Arial"/>
        </w:rPr>
        <w:t>4</w:t>
      </w:r>
      <w:r w:rsidR="00007A00">
        <w:rPr>
          <w:rFonts w:ascii="Arial" w:eastAsia="Arial" w:hAnsi="Arial" w:cs="Arial"/>
        </w:rPr>
        <w:t xml:space="preserve"> </w:t>
      </w:r>
      <w:r w:rsidR="001A75D3" w:rsidRPr="008C4252">
        <w:rPr>
          <w:rFonts w:ascii="Arial" w:eastAsia="Arial" w:hAnsi="Arial" w:cs="Arial"/>
        </w:rPr>
        <w:t>horas reloj</w:t>
      </w:r>
      <w:r w:rsidR="001A75D3" w:rsidRPr="008C4252">
        <w:rPr>
          <w:rFonts w:ascii="Arial" w:eastAsia="Arial" w:hAnsi="Arial" w:cs="Arial"/>
        </w:rPr>
        <w:t>.</w:t>
      </w:r>
    </w:p>
    <w:p w14:paraId="58E1B249" w14:textId="77777777" w:rsidR="001A75D3" w:rsidRPr="008C4252" w:rsidRDefault="001A75D3" w:rsidP="008F2A29">
      <w:pPr>
        <w:spacing w:line="360" w:lineRule="auto"/>
        <w:jc w:val="both"/>
        <w:rPr>
          <w:rFonts w:ascii="Arial" w:hAnsi="Arial" w:cs="Arial"/>
        </w:rPr>
      </w:pPr>
    </w:p>
    <w:p w14:paraId="0CA49959" w14:textId="4D227339" w:rsidR="00F8075E" w:rsidRPr="008C4252" w:rsidRDefault="00000000" w:rsidP="008F2A29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Ediciones</w:t>
      </w:r>
      <w:r w:rsidR="001A75D3" w:rsidRPr="008C4252">
        <w:rPr>
          <w:rFonts w:ascii="Arial" w:hAnsi="Arial" w:cs="Arial"/>
          <w:sz w:val="22"/>
          <w:szCs w:val="22"/>
        </w:rPr>
        <w:t xml:space="preserve">: </w:t>
      </w:r>
      <w:r w:rsidR="00821711" w:rsidRPr="00821711">
        <w:rPr>
          <w:rFonts w:ascii="Arial" w:hAnsi="Arial" w:cs="Arial"/>
          <w:b w:val="0"/>
          <w:bCs w:val="0"/>
          <w:sz w:val="22"/>
          <w:szCs w:val="22"/>
        </w:rPr>
        <w:t>1</w:t>
      </w:r>
      <w:r w:rsidR="00AC5170">
        <w:rPr>
          <w:rFonts w:ascii="Arial" w:hAnsi="Arial" w:cs="Arial"/>
          <w:b w:val="0"/>
          <w:bCs w:val="0"/>
          <w:sz w:val="22"/>
          <w:szCs w:val="22"/>
        </w:rPr>
        <w:t>2</w:t>
      </w:r>
      <w:r w:rsidR="00821711" w:rsidRPr="00821711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="00821711" w:rsidRPr="008C4252">
        <w:rPr>
          <w:rFonts w:ascii="Arial" w:hAnsi="Arial" w:cs="Arial"/>
          <w:b w:val="0"/>
          <w:bCs w:val="0"/>
          <w:sz w:val="22"/>
          <w:szCs w:val="22"/>
        </w:rPr>
        <w:t>edic</w:t>
      </w:r>
      <w:r w:rsidR="00AC5170">
        <w:rPr>
          <w:rFonts w:ascii="Arial" w:hAnsi="Arial" w:cs="Arial"/>
          <w:b w:val="0"/>
          <w:bCs w:val="0"/>
          <w:sz w:val="22"/>
          <w:szCs w:val="22"/>
        </w:rPr>
        <w:t>iones</w:t>
      </w:r>
      <w:r w:rsidR="00F20574">
        <w:rPr>
          <w:rFonts w:ascii="Arial" w:hAnsi="Arial" w:cs="Arial"/>
          <w:b w:val="0"/>
          <w:bCs w:val="0"/>
          <w:sz w:val="22"/>
          <w:szCs w:val="22"/>
        </w:rPr>
        <w:t xml:space="preserve">. </w:t>
      </w:r>
    </w:p>
    <w:p w14:paraId="07E0A0FA" w14:textId="77777777" w:rsidR="008A4FD2" w:rsidRPr="00284D97" w:rsidRDefault="008A4FD2" w:rsidP="008F2A29">
      <w:pPr>
        <w:pStyle w:val="Ttulo1"/>
        <w:spacing w:line="360" w:lineRule="auto"/>
        <w:ind w:left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5106C74" w14:textId="67E4DF13" w:rsidR="00821711" w:rsidRDefault="00000000" w:rsidP="008F2A29">
      <w:pPr>
        <w:spacing w:line="360" w:lineRule="auto"/>
        <w:jc w:val="both"/>
        <w:rPr>
          <w:rFonts w:ascii="Arial" w:hAnsi="Arial" w:cs="Arial"/>
        </w:rPr>
      </w:pPr>
      <w:r w:rsidRPr="00821711">
        <w:rPr>
          <w:rFonts w:ascii="Arial" w:hAnsi="Arial" w:cs="Arial"/>
          <w:b/>
        </w:rPr>
        <w:t xml:space="preserve">Fecha de inicio y finalización: </w:t>
      </w:r>
      <w:r w:rsidR="008F2A29" w:rsidRPr="008F2A29">
        <w:rPr>
          <w:rFonts w:ascii="Arial" w:hAnsi="Arial" w:cs="Arial"/>
        </w:rPr>
        <w:t>La primera edición se desarrollará en abril de 2025. Las mismas se van a reeditar a requerimiento de las diferentes áreas que demanden la capacitación.</w:t>
      </w:r>
    </w:p>
    <w:p w14:paraId="4A2B20E1" w14:textId="77777777" w:rsidR="008F2A29" w:rsidRPr="008F2A29" w:rsidRDefault="008F2A29" w:rsidP="008F2A29">
      <w:pPr>
        <w:spacing w:line="360" w:lineRule="auto"/>
        <w:jc w:val="both"/>
        <w:rPr>
          <w:rFonts w:ascii="Arial" w:hAnsi="Arial" w:cs="Arial"/>
        </w:rPr>
      </w:pPr>
    </w:p>
    <w:p w14:paraId="05A618B0" w14:textId="75EB98E6" w:rsidR="00070A46" w:rsidRPr="008C4252" w:rsidRDefault="00000000" w:rsidP="008F2A29">
      <w:pPr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>Cupo:</w:t>
      </w:r>
      <w:r w:rsidR="00821711">
        <w:rPr>
          <w:rFonts w:ascii="Arial" w:hAnsi="Arial" w:cs="Arial"/>
          <w:b/>
        </w:rPr>
        <w:t xml:space="preserve"> </w:t>
      </w:r>
      <w:r w:rsidR="008F2A29">
        <w:rPr>
          <w:rFonts w:ascii="Arial" w:hAnsi="Arial" w:cs="Arial"/>
          <w:bCs/>
        </w:rPr>
        <w:t>ilimitado.</w:t>
      </w:r>
    </w:p>
    <w:p w14:paraId="58C17CC9" w14:textId="5AB603E9" w:rsidR="001A75D3" w:rsidRPr="008C4252" w:rsidRDefault="001A75D3" w:rsidP="008F2A29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501D22AC" w14:textId="77777777" w:rsidR="00F8075E" w:rsidRPr="008C4252" w:rsidRDefault="00000000" w:rsidP="008F2A29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Medio de contacto:</w:t>
      </w:r>
    </w:p>
    <w:bookmarkEnd w:id="0"/>
    <w:p w14:paraId="1FB91DA5" w14:textId="77777777" w:rsidR="00284D97" w:rsidRPr="00284D97" w:rsidRDefault="00284D97" w:rsidP="008F2A29">
      <w:pPr>
        <w:pStyle w:val="Prrafodelista"/>
        <w:numPr>
          <w:ilvl w:val="0"/>
          <w:numId w:val="6"/>
        </w:numPr>
        <w:tabs>
          <w:tab w:val="left" w:pos="1140"/>
        </w:tabs>
        <w:spacing w:before="0" w:line="360" w:lineRule="auto"/>
        <w:ind w:left="357" w:hanging="357"/>
        <w:jc w:val="both"/>
        <w:rPr>
          <w:rFonts w:ascii="Arial" w:hAnsi="Arial" w:cs="Arial"/>
        </w:rPr>
      </w:pPr>
      <w:r w:rsidRPr="00284D97">
        <w:rPr>
          <w:rFonts w:ascii="Arial" w:hAnsi="Arial" w:cs="Arial"/>
        </w:rPr>
        <w:t xml:space="preserve">Teléfono (0221) 4293000 </w:t>
      </w:r>
      <w:proofErr w:type="spellStart"/>
      <w:r w:rsidRPr="00284D97">
        <w:rPr>
          <w:rFonts w:ascii="Arial" w:hAnsi="Arial" w:cs="Arial"/>
        </w:rPr>
        <w:t>int</w:t>
      </w:r>
      <w:proofErr w:type="spellEnd"/>
      <w:r w:rsidRPr="00284D97">
        <w:rPr>
          <w:rFonts w:ascii="Arial" w:hAnsi="Arial" w:cs="Arial"/>
        </w:rPr>
        <w:t xml:space="preserve">. 73054. </w:t>
      </w:r>
    </w:p>
    <w:p w14:paraId="122925DB" w14:textId="44703549" w:rsidR="00284D97" w:rsidRPr="00284D97" w:rsidRDefault="00284D97" w:rsidP="008F2A29">
      <w:pPr>
        <w:pStyle w:val="Prrafodelista"/>
        <w:numPr>
          <w:ilvl w:val="0"/>
          <w:numId w:val="6"/>
        </w:numPr>
        <w:tabs>
          <w:tab w:val="left" w:pos="1140"/>
        </w:tabs>
        <w:spacing w:before="0" w:line="360" w:lineRule="auto"/>
        <w:ind w:left="357" w:hanging="357"/>
        <w:jc w:val="both"/>
        <w:rPr>
          <w:rFonts w:ascii="Arial" w:hAnsi="Arial" w:cs="Arial"/>
        </w:rPr>
      </w:pPr>
      <w:r w:rsidRPr="00284D97">
        <w:rPr>
          <w:rFonts w:ascii="Arial" w:hAnsi="Arial" w:cs="Arial"/>
        </w:rPr>
        <w:t xml:space="preserve">Correo electrónico: </w:t>
      </w:r>
      <w:hyperlink r:id="rId9">
        <w:r w:rsidRPr="00284D97">
          <w:rPr>
            <w:rFonts w:ascii="Arial" w:hAnsi="Arial" w:cs="Arial"/>
          </w:rPr>
          <w:t>generocapacitacion.mseg@gmail.com</w:t>
        </w:r>
      </w:hyperlink>
      <w:r w:rsidRPr="00284D97">
        <w:rPr>
          <w:rFonts w:ascii="Arial" w:hAnsi="Arial" w:cs="Arial"/>
        </w:rPr>
        <w:t>.</w:t>
      </w:r>
    </w:p>
    <w:p w14:paraId="1A5BF8ED" w14:textId="1B0CA337" w:rsidR="002E5C83" w:rsidRPr="00F20574" w:rsidRDefault="002E5C83" w:rsidP="00F20574">
      <w:pPr>
        <w:spacing w:line="360" w:lineRule="auto"/>
        <w:jc w:val="both"/>
        <w:rPr>
          <w:rFonts w:ascii="Arial" w:hAnsi="Arial" w:cs="Arial"/>
        </w:rPr>
      </w:pPr>
    </w:p>
    <w:sectPr w:rsidR="002E5C83" w:rsidRPr="00F20574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EA06BB" w14:textId="77777777" w:rsidR="0032576C" w:rsidRDefault="0032576C" w:rsidP="00C71223">
      <w:r>
        <w:separator/>
      </w:r>
    </w:p>
  </w:endnote>
  <w:endnote w:type="continuationSeparator" w:id="0">
    <w:p w14:paraId="3E12EB05" w14:textId="77777777" w:rsidR="0032576C" w:rsidRDefault="0032576C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1DF9AE7A-1D5C-4E56-A25A-7FBB7617D16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73A4375-B13C-4607-8BD7-2D5A0BAFE015}"/>
    <w:embedBold r:id="rId3" w:fontKey="{95F25CBC-6D7E-4234-A71B-870D6F3F87F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62B74BA-FC04-4C9B-9A93-4AA3FB6F580B}"/>
    <w:embedItalic r:id="rId5" w:fontKey="{47FD5226-1C05-48B0-9DEC-0A41B663A1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404B4A1-DBA9-4889-B2D7-C8F88235DEB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A07E85" w14:textId="77777777" w:rsidR="0032576C" w:rsidRDefault="0032576C" w:rsidP="00C71223">
      <w:r>
        <w:separator/>
      </w:r>
    </w:p>
  </w:footnote>
  <w:footnote w:type="continuationSeparator" w:id="0">
    <w:p w14:paraId="5E0E5BBF" w14:textId="77777777" w:rsidR="0032576C" w:rsidRDefault="0032576C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140D3"/>
    <w:multiLevelType w:val="hybridMultilevel"/>
    <w:tmpl w:val="315E5A78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2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D2E44"/>
    <w:multiLevelType w:val="hybridMultilevel"/>
    <w:tmpl w:val="2D9C2432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num w:numId="1" w16cid:durableId="535118451">
    <w:abstractNumId w:val="1"/>
  </w:num>
  <w:num w:numId="2" w16cid:durableId="1999307462">
    <w:abstractNumId w:val="3"/>
  </w:num>
  <w:num w:numId="3" w16cid:durableId="1530945803">
    <w:abstractNumId w:val="2"/>
  </w:num>
  <w:num w:numId="4" w16cid:durableId="1395349130">
    <w:abstractNumId w:val="4"/>
  </w:num>
  <w:num w:numId="5" w16cid:durableId="618754948">
    <w:abstractNumId w:val="5"/>
  </w:num>
  <w:num w:numId="6" w16cid:durableId="610281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07A00"/>
    <w:rsid w:val="00032CC7"/>
    <w:rsid w:val="00070A46"/>
    <w:rsid w:val="000915C2"/>
    <w:rsid w:val="0010325F"/>
    <w:rsid w:val="00155D97"/>
    <w:rsid w:val="0017187A"/>
    <w:rsid w:val="001A75D3"/>
    <w:rsid w:val="00284D97"/>
    <w:rsid w:val="002E5C83"/>
    <w:rsid w:val="0032576C"/>
    <w:rsid w:val="005D47BE"/>
    <w:rsid w:val="007C707B"/>
    <w:rsid w:val="00821711"/>
    <w:rsid w:val="00857BE7"/>
    <w:rsid w:val="008A4FD2"/>
    <w:rsid w:val="008C4252"/>
    <w:rsid w:val="008F2A29"/>
    <w:rsid w:val="009C0671"/>
    <w:rsid w:val="009E2424"/>
    <w:rsid w:val="00A811A4"/>
    <w:rsid w:val="00AC5170"/>
    <w:rsid w:val="00C37508"/>
    <w:rsid w:val="00C71223"/>
    <w:rsid w:val="00D510A9"/>
    <w:rsid w:val="00D77786"/>
    <w:rsid w:val="00E4257B"/>
    <w:rsid w:val="00EE26ED"/>
    <w:rsid w:val="00F20574"/>
    <w:rsid w:val="00F80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generocapacitacion.mseg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Props1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243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2</cp:revision>
  <dcterms:created xsi:type="dcterms:W3CDTF">2025-04-29T18:29:00Z</dcterms:created>
  <dcterms:modified xsi:type="dcterms:W3CDTF">2025-04-29T18:29:00Z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